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4D1E" w14:textId="792CE4EB" w:rsidR="003055D6" w:rsidRPr="007F559C" w:rsidRDefault="003055D6" w:rsidP="007F559C">
      <w:pPr>
        <w:spacing w:after="0"/>
        <w:ind w:left="63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F559C">
        <w:rPr>
          <w:rFonts w:cstheme="minorHAnsi"/>
          <w:b/>
          <w:sz w:val="24"/>
          <w:szCs w:val="24"/>
        </w:rPr>
        <w:t>International Benchrest Shooters – 2019 Agenda Items</w:t>
      </w:r>
    </w:p>
    <w:p w14:paraId="5B4E6D62" w14:textId="0826B870" w:rsidR="003055D6" w:rsidRPr="007F559C" w:rsidRDefault="003055D6" w:rsidP="007F559C">
      <w:pPr>
        <w:spacing w:after="0"/>
        <w:ind w:left="630"/>
        <w:rPr>
          <w:rFonts w:cstheme="minorHAnsi"/>
          <w:b/>
          <w:sz w:val="24"/>
          <w:szCs w:val="24"/>
        </w:rPr>
      </w:pPr>
      <w:r w:rsidRPr="007F559C">
        <w:rPr>
          <w:rFonts w:cstheme="minorHAnsi"/>
          <w:b/>
          <w:sz w:val="24"/>
          <w:szCs w:val="24"/>
        </w:rPr>
        <w:t>For consideration at January 12, 2019 Annual Meeting</w:t>
      </w:r>
    </w:p>
    <w:p w14:paraId="507E61E0" w14:textId="77777777" w:rsidR="006E62F5" w:rsidRPr="007F559C" w:rsidRDefault="006E62F5" w:rsidP="007F559C">
      <w:pPr>
        <w:spacing w:after="0"/>
        <w:ind w:left="630"/>
        <w:rPr>
          <w:rFonts w:cstheme="minorHAnsi"/>
          <w:b/>
          <w:sz w:val="24"/>
          <w:szCs w:val="24"/>
        </w:rPr>
      </w:pPr>
    </w:p>
    <w:p w14:paraId="60E99732" w14:textId="08940F65" w:rsidR="003055D6" w:rsidRPr="007F559C" w:rsidRDefault="003055D6" w:rsidP="007F559C">
      <w:pPr>
        <w:spacing w:after="0"/>
        <w:ind w:left="630"/>
        <w:rPr>
          <w:rFonts w:cstheme="minorHAnsi"/>
          <w:b/>
          <w:sz w:val="24"/>
          <w:szCs w:val="24"/>
        </w:rPr>
      </w:pPr>
      <w:r w:rsidRPr="007F559C">
        <w:rPr>
          <w:rFonts w:cstheme="minorHAnsi"/>
          <w:b/>
          <w:color w:val="FF0000"/>
          <w:sz w:val="24"/>
          <w:szCs w:val="24"/>
        </w:rPr>
        <w:t xml:space="preserve">SC1:  Include a 2-gun and 3-gun Aggregate and Recognize </w:t>
      </w:r>
      <w:proofErr w:type="gramStart"/>
      <w:r w:rsidRPr="007F559C">
        <w:rPr>
          <w:rFonts w:cstheme="minorHAnsi"/>
          <w:b/>
          <w:color w:val="FF0000"/>
          <w:sz w:val="24"/>
          <w:szCs w:val="24"/>
        </w:rPr>
        <w:t>200-300 yard</w:t>
      </w:r>
      <w:proofErr w:type="gramEnd"/>
      <w:r w:rsidRPr="007F559C">
        <w:rPr>
          <w:rFonts w:cstheme="minorHAnsi"/>
          <w:b/>
          <w:color w:val="FF0000"/>
          <w:sz w:val="24"/>
          <w:szCs w:val="24"/>
        </w:rPr>
        <w:t xml:space="preserve"> Aggregates </w:t>
      </w:r>
    </w:p>
    <w:p w14:paraId="1AA2BEAE" w14:textId="29A46FB8" w:rsidR="000C29DE" w:rsidRPr="007F559C" w:rsidRDefault="000C29DE" w:rsidP="007F559C">
      <w:pPr>
        <w:pStyle w:val="Default"/>
        <w:ind w:left="630"/>
        <w:rPr>
          <w:rFonts w:asciiTheme="minorHAnsi" w:hAnsiTheme="minorHAnsi" w:cstheme="minorHAnsi"/>
        </w:rPr>
      </w:pPr>
      <w:bookmarkStart w:id="1" w:name="_Hlk534311822"/>
      <w:r w:rsidRPr="007F559C">
        <w:rPr>
          <w:rFonts w:asciiTheme="minorHAnsi" w:hAnsiTheme="minorHAnsi" w:cstheme="minorHAnsi"/>
        </w:rPr>
        <w:t xml:space="preserve">We the below signed members of IBS would like to change the below sections to include a 2 gun and </w:t>
      </w:r>
      <w:proofErr w:type="gramStart"/>
      <w:r w:rsidRPr="007F559C">
        <w:rPr>
          <w:rFonts w:asciiTheme="minorHAnsi" w:hAnsiTheme="minorHAnsi" w:cstheme="minorHAnsi"/>
        </w:rPr>
        <w:t>3 gun</w:t>
      </w:r>
      <w:proofErr w:type="gramEnd"/>
      <w:r w:rsidRPr="007F559C">
        <w:rPr>
          <w:rFonts w:asciiTheme="minorHAnsi" w:hAnsiTheme="minorHAnsi" w:cstheme="minorHAnsi"/>
        </w:rPr>
        <w:t xml:space="preserve"> aggregate and update the section to recognize the 200-300 yard </w:t>
      </w:r>
      <w:r w:rsidR="005D0123" w:rsidRPr="007F559C">
        <w:rPr>
          <w:rFonts w:asciiTheme="minorHAnsi" w:hAnsiTheme="minorHAnsi" w:cstheme="minorHAnsi"/>
        </w:rPr>
        <w:t xml:space="preserve">aggregates as championships. This will also include any and all applicable records that will apply. Below is a direct excerpt out of the rule book in bold black letters. The </w:t>
      </w:r>
      <w:r w:rsidR="00CD324D" w:rsidRPr="007F559C">
        <w:rPr>
          <w:rFonts w:asciiTheme="minorHAnsi" w:hAnsiTheme="minorHAnsi" w:cstheme="minorHAnsi"/>
        </w:rPr>
        <w:t xml:space="preserve">suggested </w:t>
      </w:r>
      <w:r w:rsidR="005D0123" w:rsidRPr="007F559C">
        <w:rPr>
          <w:rFonts w:asciiTheme="minorHAnsi" w:hAnsiTheme="minorHAnsi" w:cstheme="minorHAnsi"/>
        </w:rPr>
        <w:t>changes will be in red letters that we would like to discuss as an agenda item at the 2018 winter meeting.</w:t>
      </w:r>
      <w:r w:rsidR="00C65D30" w:rsidRPr="007F559C">
        <w:rPr>
          <w:rFonts w:asciiTheme="minorHAnsi" w:hAnsiTheme="minorHAnsi" w:cstheme="minorHAnsi"/>
        </w:rPr>
        <w:t xml:space="preserve"> </w:t>
      </w:r>
    </w:p>
    <w:bookmarkEnd w:id="1"/>
    <w:p w14:paraId="7B14A030" w14:textId="77777777" w:rsidR="003D2611" w:rsidRPr="007F559C" w:rsidRDefault="003D2611" w:rsidP="007F559C">
      <w:pPr>
        <w:pStyle w:val="Default"/>
        <w:numPr>
          <w:ilvl w:val="2"/>
          <w:numId w:val="1"/>
        </w:numPr>
        <w:ind w:left="630"/>
        <w:rPr>
          <w:rFonts w:asciiTheme="minorHAnsi" w:hAnsiTheme="minorHAnsi" w:cstheme="minorHAnsi"/>
          <w:b/>
        </w:rPr>
      </w:pPr>
    </w:p>
    <w:p w14:paraId="7079D23B" w14:textId="3B59B229" w:rsidR="000C29DE" w:rsidRPr="00651C1C" w:rsidRDefault="000C29DE" w:rsidP="007F559C">
      <w:pPr>
        <w:pStyle w:val="Default"/>
        <w:numPr>
          <w:ilvl w:val="2"/>
          <w:numId w:val="1"/>
        </w:numPr>
        <w:ind w:left="630"/>
        <w:rPr>
          <w:rFonts w:asciiTheme="minorHAnsi" w:hAnsiTheme="minorHAnsi" w:cstheme="minorHAnsi"/>
          <w:b/>
          <w:sz w:val="20"/>
          <w:szCs w:val="20"/>
        </w:rPr>
      </w:pPr>
      <w:r w:rsidRPr="00651C1C">
        <w:rPr>
          <w:rFonts w:asciiTheme="minorHAnsi" w:hAnsiTheme="minorHAnsi" w:cstheme="minorHAnsi"/>
          <w:b/>
          <w:sz w:val="20"/>
          <w:szCs w:val="20"/>
        </w:rPr>
        <w:t xml:space="preserve">d) Score Championship Grand Aggregates </w:t>
      </w:r>
    </w:p>
    <w:p w14:paraId="193ECEF9" w14:textId="77777777" w:rsidR="000C29DE" w:rsidRPr="00651C1C" w:rsidRDefault="000C29DE" w:rsidP="007F559C">
      <w:pPr>
        <w:pStyle w:val="Default"/>
        <w:numPr>
          <w:ilvl w:val="2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657"/>
        <w:gridCol w:w="1924"/>
        <w:gridCol w:w="1890"/>
      </w:tblGrid>
      <w:tr w:rsidR="000C29DE" w:rsidRPr="00651C1C" w14:paraId="64A04427" w14:textId="77777777" w:rsidTr="00651C1C">
        <w:trPr>
          <w:trHeight w:val="91"/>
        </w:trPr>
        <w:tc>
          <w:tcPr>
            <w:tcW w:w="1657" w:type="dxa"/>
          </w:tcPr>
          <w:p w14:paraId="1996EA0C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Targets </w:t>
            </w:r>
          </w:p>
        </w:tc>
        <w:tc>
          <w:tcPr>
            <w:tcW w:w="1657" w:type="dxa"/>
          </w:tcPr>
          <w:p w14:paraId="4D9D7BB1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Shots </w:t>
            </w:r>
          </w:p>
        </w:tc>
        <w:tc>
          <w:tcPr>
            <w:tcW w:w="1924" w:type="dxa"/>
          </w:tcPr>
          <w:p w14:paraId="2D9F0B05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Distance </w:t>
            </w:r>
          </w:p>
        </w:tc>
        <w:tc>
          <w:tcPr>
            <w:tcW w:w="1890" w:type="dxa"/>
          </w:tcPr>
          <w:p w14:paraId="497690DD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Classes </w:t>
            </w:r>
          </w:p>
        </w:tc>
      </w:tr>
      <w:tr w:rsidR="000C29DE" w:rsidRPr="00651C1C" w14:paraId="634A6096" w14:textId="77777777" w:rsidTr="00651C1C">
        <w:trPr>
          <w:trHeight w:val="91"/>
        </w:trPr>
        <w:tc>
          <w:tcPr>
            <w:tcW w:w="1657" w:type="dxa"/>
          </w:tcPr>
          <w:p w14:paraId="73636C26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657" w:type="dxa"/>
          </w:tcPr>
          <w:p w14:paraId="4838E1CB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924" w:type="dxa"/>
          </w:tcPr>
          <w:p w14:paraId="493B097A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100/200 Yds. </w:t>
            </w:r>
          </w:p>
        </w:tc>
        <w:tc>
          <w:tcPr>
            <w:tcW w:w="1890" w:type="dxa"/>
          </w:tcPr>
          <w:p w14:paraId="78E77A43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HTR, VH, VFS </w:t>
            </w:r>
          </w:p>
        </w:tc>
      </w:tr>
      <w:tr w:rsidR="000C29DE" w:rsidRPr="00651C1C" w14:paraId="62D6AA01" w14:textId="77777777" w:rsidTr="00651C1C">
        <w:trPr>
          <w:trHeight w:val="91"/>
        </w:trPr>
        <w:tc>
          <w:tcPr>
            <w:tcW w:w="1657" w:type="dxa"/>
          </w:tcPr>
          <w:p w14:paraId="37684B43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657" w:type="dxa"/>
          </w:tcPr>
          <w:p w14:paraId="371C0AFA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924" w:type="dxa"/>
          </w:tcPr>
          <w:p w14:paraId="49DDF728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100/200 Meters </w:t>
            </w:r>
          </w:p>
        </w:tc>
        <w:tc>
          <w:tcPr>
            <w:tcW w:w="1890" w:type="dxa"/>
          </w:tcPr>
          <w:p w14:paraId="635F874E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HTR, VH, VFS </w:t>
            </w:r>
          </w:p>
        </w:tc>
      </w:tr>
    </w:tbl>
    <w:p w14:paraId="6044CD11" w14:textId="77777777" w:rsidR="00DE1E31" w:rsidRPr="00651C1C" w:rsidRDefault="005D0123" w:rsidP="007F559C">
      <w:pPr>
        <w:spacing w:after="0"/>
        <w:ind w:left="630"/>
        <w:rPr>
          <w:rFonts w:cstheme="minorHAnsi"/>
          <w:b/>
          <w:color w:val="FF0000"/>
          <w:sz w:val="20"/>
          <w:szCs w:val="20"/>
        </w:rPr>
      </w:pPr>
      <w:r w:rsidRPr="00651C1C">
        <w:rPr>
          <w:rFonts w:cstheme="minorHAnsi"/>
          <w:b/>
          <w:color w:val="FF0000"/>
          <w:sz w:val="20"/>
          <w:szCs w:val="20"/>
        </w:rPr>
        <w:t>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 5      </w:t>
      </w:r>
      <w:r w:rsidR="007E086B" w:rsidRPr="00651C1C">
        <w:rPr>
          <w:rFonts w:cstheme="minorHAnsi"/>
          <w:b/>
          <w:color w:val="FF0000"/>
          <w:sz w:val="20"/>
          <w:szCs w:val="20"/>
        </w:rPr>
        <w:t xml:space="preserve">                     100/2</w:t>
      </w:r>
      <w:r w:rsidRPr="00651C1C">
        <w:rPr>
          <w:rFonts w:cstheme="minorHAnsi"/>
          <w:b/>
          <w:color w:val="FF0000"/>
          <w:sz w:val="20"/>
          <w:szCs w:val="20"/>
        </w:rPr>
        <w:t>00 Yd/M</w:t>
      </w:r>
      <w:r w:rsidRPr="00651C1C">
        <w:rPr>
          <w:rFonts w:cstheme="minorHAnsi"/>
          <w:b/>
          <w:color w:val="FF0000"/>
          <w:sz w:val="20"/>
          <w:szCs w:val="20"/>
        </w:rPr>
        <w:tab/>
        <w:t>HTR, VFS</w:t>
      </w:r>
    </w:p>
    <w:p w14:paraId="4A7BE3CF" w14:textId="77777777" w:rsidR="005D0123" w:rsidRPr="00651C1C" w:rsidRDefault="005D0123" w:rsidP="007F559C">
      <w:pPr>
        <w:spacing w:after="0"/>
        <w:ind w:left="630"/>
        <w:rPr>
          <w:rFonts w:cstheme="minorHAnsi"/>
          <w:b/>
          <w:color w:val="FF0000"/>
          <w:sz w:val="20"/>
          <w:szCs w:val="20"/>
        </w:rPr>
      </w:pPr>
      <w:r w:rsidRPr="00651C1C">
        <w:rPr>
          <w:rFonts w:cstheme="minorHAnsi"/>
          <w:b/>
          <w:color w:val="FF0000"/>
          <w:sz w:val="20"/>
          <w:szCs w:val="20"/>
        </w:rPr>
        <w:t>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 5              </w:t>
      </w:r>
      <w:r w:rsidR="007E086B" w:rsidRPr="00651C1C">
        <w:rPr>
          <w:rFonts w:cstheme="minorHAnsi"/>
          <w:b/>
          <w:color w:val="FF0000"/>
          <w:sz w:val="20"/>
          <w:szCs w:val="20"/>
        </w:rPr>
        <w:t xml:space="preserve">             200/3</w:t>
      </w:r>
      <w:r w:rsidRPr="00651C1C">
        <w:rPr>
          <w:rFonts w:cstheme="minorHAnsi"/>
          <w:b/>
          <w:color w:val="FF0000"/>
          <w:sz w:val="20"/>
          <w:szCs w:val="20"/>
        </w:rPr>
        <w:t>00 Yd/M</w:t>
      </w:r>
      <w:r w:rsidRPr="00651C1C">
        <w:rPr>
          <w:rFonts w:cstheme="minorHAnsi"/>
          <w:b/>
          <w:color w:val="FF0000"/>
          <w:sz w:val="20"/>
          <w:szCs w:val="20"/>
        </w:rPr>
        <w:tab/>
        <w:t>HTR, VFS</w:t>
      </w:r>
    </w:p>
    <w:p w14:paraId="0DDF65DA" w14:textId="77777777" w:rsidR="000C29DE" w:rsidRPr="00651C1C" w:rsidRDefault="000C29DE" w:rsidP="007F559C">
      <w:pPr>
        <w:pStyle w:val="Default"/>
        <w:ind w:left="630"/>
        <w:rPr>
          <w:rFonts w:asciiTheme="minorHAnsi" w:hAnsiTheme="minorHAnsi" w:cstheme="minorHAnsi"/>
          <w:sz w:val="20"/>
          <w:szCs w:val="20"/>
        </w:rPr>
      </w:pPr>
    </w:p>
    <w:p w14:paraId="4E531404" w14:textId="77777777" w:rsidR="000C29DE" w:rsidRPr="00651C1C" w:rsidRDefault="000C29DE" w:rsidP="007F559C">
      <w:pPr>
        <w:pStyle w:val="Default"/>
        <w:numPr>
          <w:ilvl w:val="2"/>
          <w:numId w:val="2"/>
        </w:numPr>
        <w:ind w:left="630"/>
        <w:rPr>
          <w:rFonts w:asciiTheme="minorHAnsi" w:hAnsiTheme="minorHAnsi" w:cstheme="minorHAnsi"/>
          <w:b/>
          <w:sz w:val="20"/>
          <w:szCs w:val="20"/>
        </w:rPr>
      </w:pPr>
      <w:r w:rsidRPr="00651C1C">
        <w:rPr>
          <w:rFonts w:asciiTheme="minorHAnsi" w:hAnsiTheme="minorHAnsi" w:cstheme="minorHAnsi"/>
          <w:b/>
          <w:sz w:val="20"/>
          <w:szCs w:val="20"/>
        </w:rPr>
        <w:t xml:space="preserve">e) Unfired Events – 2-gun Grand Aggregate </w:t>
      </w:r>
    </w:p>
    <w:p w14:paraId="30E5D495" w14:textId="77777777" w:rsidR="000C29DE" w:rsidRPr="00651C1C" w:rsidRDefault="000C29DE" w:rsidP="007F559C">
      <w:pPr>
        <w:pStyle w:val="Default"/>
        <w:ind w:left="63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1682"/>
        <w:gridCol w:w="1874"/>
        <w:gridCol w:w="1490"/>
      </w:tblGrid>
      <w:tr w:rsidR="000C29DE" w:rsidRPr="00651C1C" w14:paraId="3A6A21F2" w14:textId="77777777" w:rsidTr="00651C1C">
        <w:trPr>
          <w:trHeight w:val="639"/>
        </w:trPr>
        <w:tc>
          <w:tcPr>
            <w:tcW w:w="1682" w:type="dxa"/>
          </w:tcPr>
          <w:p w14:paraId="7C1915B7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Targets </w:t>
            </w:r>
          </w:p>
        </w:tc>
        <w:tc>
          <w:tcPr>
            <w:tcW w:w="1682" w:type="dxa"/>
          </w:tcPr>
          <w:p w14:paraId="69631985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Shots </w:t>
            </w:r>
          </w:p>
        </w:tc>
        <w:tc>
          <w:tcPr>
            <w:tcW w:w="1874" w:type="dxa"/>
          </w:tcPr>
          <w:p w14:paraId="19D6EFE4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Distance </w:t>
            </w:r>
          </w:p>
        </w:tc>
        <w:tc>
          <w:tcPr>
            <w:tcW w:w="1490" w:type="dxa"/>
          </w:tcPr>
          <w:p w14:paraId="65BDB8DF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Classes </w:t>
            </w:r>
          </w:p>
        </w:tc>
      </w:tr>
      <w:tr w:rsidR="000C29DE" w:rsidRPr="00651C1C" w14:paraId="101E8877" w14:textId="77777777" w:rsidTr="00651C1C">
        <w:trPr>
          <w:trHeight w:val="91"/>
        </w:trPr>
        <w:tc>
          <w:tcPr>
            <w:tcW w:w="1682" w:type="dxa"/>
          </w:tcPr>
          <w:p w14:paraId="14A52013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682" w:type="dxa"/>
          </w:tcPr>
          <w:p w14:paraId="1DCC469B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874" w:type="dxa"/>
          </w:tcPr>
          <w:p w14:paraId="40BD69A5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100/200 Yds. </w:t>
            </w:r>
          </w:p>
        </w:tc>
        <w:tc>
          <w:tcPr>
            <w:tcW w:w="1490" w:type="dxa"/>
          </w:tcPr>
          <w:p w14:paraId="3D8AC7C4" w14:textId="77777777" w:rsidR="000C29DE" w:rsidRPr="00651C1C" w:rsidRDefault="000C29DE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HTR or VH &amp;, VFS </w:t>
            </w:r>
          </w:p>
        </w:tc>
      </w:tr>
    </w:tbl>
    <w:p w14:paraId="7E660409" w14:textId="77777777" w:rsidR="000C29DE" w:rsidRPr="00651C1C" w:rsidRDefault="007E086B" w:rsidP="007F559C">
      <w:pPr>
        <w:spacing w:after="0"/>
        <w:ind w:left="630"/>
        <w:rPr>
          <w:rFonts w:cstheme="minorHAnsi"/>
          <w:b/>
          <w:color w:val="FF0000"/>
          <w:sz w:val="20"/>
          <w:szCs w:val="20"/>
        </w:rPr>
      </w:pPr>
      <w:r w:rsidRPr="00651C1C">
        <w:rPr>
          <w:rFonts w:cstheme="minorHAnsi"/>
          <w:b/>
          <w:color w:val="FF0000"/>
          <w:sz w:val="20"/>
          <w:szCs w:val="20"/>
        </w:rPr>
        <w:t>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    100/200 Yd/M</w:t>
      </w:r>
      <w:r w:rsidRPr="00651C1C">
        <w:rPr>
          <w:rFonts w:cstheme="minorHAnsi"/>
          <w:b/>
          <w:color w:val="FF0000"/>
          <w:sz w:val="20"/>
          <w:szCs w:val="20"/>
        </w:rPr>
        <w:tab/>
        <w:t>HV-LV</w:t>
      </w:r>
    </w:p>
    <w:p w14:paraId="2AB5C010" w14:textId="77777777" w:rsidR="007E086B" w:rsidRPr="00651C1C" w:rsidRDefault="007E086B" w:rsidP="007F559C">
      <w:pPr>
        <w:spacing w:after="0"/>
        <w:ind w:left="630"/>
        <w:rPr>
          <w:rFonts w:cstheme="minorHAnsi"/>
          <w:b/>
          <w:color w:val="FF0000"/>
          <w:sz w:val="20"/>
          <w:szCs w:val="20"/>
        </w:rPr>
      </w:pPr>
      <w:r w:rsidRPr="00651C1C">
        <w:rPr>
          <w:rFonts w:cstheme="minorHAnsi"/>
          <w:b/>
          <w:color w:val="FF0000"/>
          <w:sz w:val="20"/>
          <w:szCs w:val="20"/>
        </w:rPr>
        <w:t>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    100/200 Yd/M</w:t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VFS-HTR or VH </w:t>
      </w:r>
    </w:p>
    <w:p w14:paraId="1995E3C8" w14:textId="77777777" w:rsidR="007E086B" w:rsidRPr="00651C1C" w:rsidRDefault="007E086B" w:rsidP="007F559C">
      <w:pPr>
        <w:spacing w:after="0"/>
        <w:ind w:left="630"/>
        <w:rPr>
          <w:rFonts w:cstheme="minorHAnsi"/>
          <w:b/>
          <w:color w:val="FF0000"/>
          <w:sz w:val="20"/>
          <w:szCs w:val="20"/>
        </w:rPr>
      </w:pPr>
      <w:r w:rsidRPr="00651C1C">
        <w:rPr>
          <w:rFonts w:cstheme="minorHAnsi"/>
          <w:b/>
          <w:color w:val="FF0000"/>
          <w:sz w:val="20"/>
          <w:szCs w:val="20"/>
        </w:rPr>
        <w:t>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    200/300 Yd/M</w:t>
      </w:r>
      <w:r w:rsidRPr="00651C1C">
        <w:rPr>
          <w:rFonts w:cstheme="minorHAnsi"/>
          <w:b/>
          <w:color w:val="FF0000"/>
          <w:sz w:val="20"/>
          <w:szCs w:val="20"/>
        </w:rPr>
        <w:tab/>
        <w:t>HV-LV</w:t>
      </w:r>
    </w:p>
    <w:p w14:paraId="26502B73" w14:textId="77777777" w:rsidR="007E086B" w:rsidRPr="00651C1C" w:rsidRDefault="007E086B" w:rsidP="007F559C">
      <w:pPr>
        <w:spacing w:after="0"/>
        <w:ind w:left="630"/>
        <w:rPr>
          <w:rFonts w:cstheme="minorHAnsi"/>
          <w:b/>
          <w:color w:val="FF0000"/>
          <w:sz w:val="20"/>
          <w:szCs w:val="20"/>
        </w:rPr>
      </w:pPr>
      <w:r w:rsidRPr="00651C1C">
        <w:rPr>
          <w:rFonts w:cstheme="minorHAnsi"/>
          <w:b/>
          <w:color w:val="FF0000"/>
          <w:sz w:val="20"/>
          <w:szCs w:val="20"/>
        </w:rPr>
        <w:t>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    200/300 Yd/M</w:t>
      </w:r>
      <w:r w:rsidRPr="00651C1C">
        <w:rPr>
          <w:rFonts w:cstheme="minorHAnsi"/>
          <w:b/>
          <w:color w:val="FF0000"/>
          <w:sz w:val="20"/>
          <w:szCs w:val="20"/>
        </w:rPr>
        <w:tab/>
        <w:t>VFS-HTR or VH</w:t>
      </w:r>
    </w:p>
    <w:p w14:paraId="6C9FB2AA" w14:textId="77777777" w:rsidR="007E086B" w:rsidRPr="00651C1C" w:rsidRDefault="007E086B" w:rsidP="007F559C">
      <w:pPr>
        <w:spacing w:after="0"/>
        <w:ind w:left="630"/>
        <w:rPr>
          <w:rFonts w:cstheme="minorHAnsi"/>
          <w:b/>
          <w:color w:val="FF0000"/>
          <w:sz w:val="20"/>
          <w:szCs w:val="20"/>
        </w:rPr>
      </w:pPr>
      <w:r w:rsidRPr="00651C1C">
        <w:rPr>
          <w:rFonts w:cstheme="minorHAnsi"/>
          <w:b/>
          <w:color w:val="FF0000"/>
          <w:sz w:val="20"/>
          <w:szCs w:val="20"/>
        </w:rPr>
        <w:t>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100/200/300 Yd/M</w:t>
      </w:r>
      <w:r w:rsidRPr="00651C1C">
        <w:rPr>
          <w:rFonts w:cstheme="minorHAnsi"/>
          <w:b/>
          <w:color w:val="FF0000"/>
          <w:sz w:val="20"/>
          <w:szCs w:val="20"/>
        </w:rPr>
        <w:tab/>
        <w:t>HV-LV</w:t>
      </w:r>
    </w:p>
    <w:p w14:paraId="2C4D41C6" w14:textId="08B69F64" w:rsidR="007E086B" w:rsidRPr="00651C1C" w:rsidRDefault="007E086B" w:rsidP="007F559C">
      <w:pPr>
        <w:spacing w:after="0"/>
        <w:ind w:left="630"/>
        <w:rPr>
          <w:rFonts w:cstheme="minorHAnsi"/>
          <w:b/>
          <w:color w:val="FF0000"/>
          <w:sz w:val="20"/>
          <w:szCs w:val="20"/>
        </w:rPr>
      </w:pPr>
      <w:r w:rsidRPr="00651C1C">
        <w:rPr>
          <w:rFonts w:cstheme="minorHAnsi"/>
          <w:b/>
          <w:color w:val="FF0000"/>
          <w:sz w:val="20"/>
          <w:szCs w:val="20"/>
        </w:rPr>
        <w:t>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100/200/300 Yd/M</w:t>
      </w:r>
      <w:r w:rsidRPr="00651C1C">
        <w:rPr>
          <w:rFonts w:cstheme="minorHAnsi"/>
          <w:b/>
          <w:color w:val="FF0000"/>
          <w:sz w:val="20"/>
          <w:szCs w:val="20"/>
        </w:rPr>
        <w:tab/>
        <w:t>VFS-HTR</w:t>
      </w:r>
    </w:p>
    <w:p w14:paraId="610D7AE5" w14:textId="77777777" w:rsidR="007F559C" w:rsidRPr="00651C1C" w:rsidRDefault="007F559C" w:rsidP="007F559C">
      <w:pPr>
        <w:spacing w:after="0"/>
        <w:ind w:left="630"/>
        <w:rPr>
          <w:rFonts w:cstheme="minorHAnsi"/>
          <w:b/>
          <w:color w:val="FF0000"/>
          <w:sz w:val="20"/>
          <w:szCs w:val="20"/>
        </w:rPr>
      </w:pPr>
    </w:p>
    <w:p w14:paraId="2AE10D6A" w14:textId="77777777" w:rsidR="00CD324D" w:rsidRPr="00651C1C" w:rsidRDefault="00CD324D" w:rsidP="007F559C">
      <w:pPr>
        <w:pStyle w:val="Default"/>
        <w:ind w:left="630"/>
        <w:rPr>
          <w:rFonts w:asciiTheme="minorHAnsi" w:hAnsiTheme="minorHAnsi" w:cstheme="minorHAnsi"/>
          <w:b/>
          <w:i/>
          <w:color w:val="auto"/>
          <w:sz w:val="20"/>
          <w:szCs w:val="20"/>
          <w:u w:val="single"/>
        </w:rPr>
      </w:pPr>
      <w:r w:rsidRPr="00651C1C">
        <w:rPr>
          <w:rFonts w:asciiTheme="minorHAnsi" w:hAnsiTheme="minorHAnsi" w:cstheme="minorHAnsi"/>
          <w:b/>
          <w:i/>
          <w:color w:val="auto"/>
          <w:sz w:val="20"/>
          <w:szCs w:val="20"/>
          <w:u w:val="single"/>
        </w:rPr>
        <w:t>*****SECTION F BELOW IS AN ADDED SECTION*****</w:t>
      </w:r>
    </w:p>
    <w:p w14:paraId="16CC7619" w14:textId="77777777" w:rsidR="007E086B" w:rsidRPr="00651C1C" w:rsidRDefault="007E086B" w:rsidP="007F559C">
      <w:pPr>
        <w:pStyle w:val="Default"/>
        <w:ind w:left="63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51C1C">
        <w:rPr>
          <w:rFonts w:asciiTheme="minorHAnsi" w:hAnsiTheme="minorHAnsi" w:cstheme="minorHAnsi"/>
          <w:b/>
          <w:color w:val="FF0000"/>
          <w:sz w:val="20"/>
          <w:szCs w:val="20"/>
        </w:rPr>
        <w:t>f) Unfired Events – 3-gun Grand Aggregate</w:t>
      </w:r>
      <w:r w:rsidR="00776C70" w:rsidRPr="00651C1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651C1C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  <w:t>(NATIONALS ONLY)</w:t>
      </w:r>
    </w:p>
    <w:p w14:paraId="3CDB67B6" w14:textId="77777777" w:rsidR="007E086B" w:rsidRPr="00651C1C" w:rsidRDefault="007E086B" w:rsidP="007F559C">
      <w:pPr>
        <w:pStyle w:val="Default"/>
        <w:ind w:left="63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82687A9" w14:textId="77777777" w:rsidR="007E086B" w:rsidRPr="00651C1C" w:rsidRDefault="007E086B" w:rsidP="007F559C">
      <w:pPr>
        <w:pStyle w:val="Default"/>
        <w:numPr>
          <w:ilvl w:val="0"/>
          <w:numId w:val="3"/>
        </w:numPr>
        <w:ind w:left="63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1682"/>
        <w:gridCol w:w="1682"/>
        <w:gridCol w:w="1682"/>
      </w:tblGrid>
      <w:tr w:rsidR="007E086B" w:rsidRPr="00651C1C" w14:paraId="2D0905F0" w14:textId="77777777" w:rsidTr="00B97BF0">
        <w:trPr>
          <w:trHeight w:val="91"/>
        </w:trPr>
        <w:tc>
          <w:tcPr>
            <w:tcW w:w="1682" w:type="dxa"/>
          </w:tcPr>
          <w:p w14:paraId="092F305F" w14:textId="77777777" w:rsidR="007E086B" w:rsidRPr="00651C1C" w:rsidRDefault="007E086B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Targets </w:t>
            </w:r>
          </w:p>
        </w:tc>
        <w:tc>
          <w:tcPr>
            <w:tcW w:w="1682" w:type="dxa"/>
          </w:tcPr>
          <w:p w14:paraId="725F550C" w14:textId="77777777" w:rsidR="007E086B" w:rsidRPr="00651C1C" w:rsidRDefault="007E086B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Shots </w:t>
            </w:r>
          </w:p>
        </w:tc>
        <w:tc>
          <w:tcPr>
            <w:tcW w:w="1682" w:type="dxa"/>
          </w:tcPr>
          <w:p w14:paraId="4E4E9177" w14:textId="77777777" w:rsidR="007E086B" w:rsidRPr="00651C1C" w:rsidRDefault="007E086B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Distance </w:t>
            </w:r>
          </w:p>
        </w:tc>
        <w:tc>
          <w:tcPr>
            <w:tcW w:w="1682" w:type="dxa"/>
          </w:tcPr>
          <w:p w14:paraId="372F4F7B" w14:textId="77777777" w:rsidR="007E086B" w:rsidRPr="00651C1C" w:rsidRDefault="007E086B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Classes </w:t>
            </w:r>
          </w:p>
        </w:tc>
      </w:tr>
      <w:tr w:rsidR="007E086B" w:rsidRPr="00651C1C" w14:paraId="72006BEC" w14:textId="77777777" w:rsidTr="00B97BF0">
        <w:trPr>
          <w:trHeight w:val="91"/>
        </w:trPr>
        <w:tc>
          <w:tcPr>
            <w:tcW w:w="1682" w:type="dxa"/>
          </w:tcPr>
          <w:p w14:paraId="4E35A360" w14:textId="77777777" w:rsidR="007E086B" w:rsidRPr="00651C1C" w:rsidRDefault="007E086B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AC975E2" w14:textId="77777777" w:rsidR="007E086B" w:rsidRPr="00651C1C" w:rsidRDefault="007E086B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DBC6167" w14:textId="77777777" w:rsidR="007E086B" w:rsidRPr="00651C1C" w:rsidRDefault="007E086B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51C1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14:paraId="5EF18176" w14:textId="77777777" w:rsidR="007E086B" w:rsidRPr="00651C1C" w:rsidRDefault="007E086B" w:rsidP="007F559C">
            <w:pPr>
              <w:pStyle w:val="Default"/>
              <w:ind w:left="63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153937B2" w14:textId="77777777" w:rsidR="007E086B" w:rsidRPr="00651C1C" w:rsidRDefault="007E086B" w:rsidP="007F559C">
      <w:pPr>
        <w:spacing w:after="0"/>
        <w:ind w:left="630"/>
        <w:rPr>
          <w:rFonts w:cstheme="minorHAnsi"/>
          <w:b/>
          <w:color w:val="FF0000"/>
          <w:sz w:val="20"/>
          <w:szCs w:val="20"/>
        </w:rPr>
      </w:pPr>
      <w:r w:rsidRPr="00651C1C">
        <w:rPr>
          <w:rFonts w:cstheme="minorHAnsi"/>
          <w:b/>
          <w:color w:val="FF0000"/>
          <w:sz w:val="20"/>
          <w:szCs w:val="20"/>
        </w:rPr>
        <w:t>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       100/200 Yd/M</w:t>
      </w:r>
      <w:r w:rsidRPr="00651C1C">
        <w:rPr>
          <w:rFonts w:cstheme="minorHAnsi"/>
          <w:b/>
          <w:color w:val="FF0000"/>
          <w:sz w:val="20"/>
          <w:szCs w:val="20"/>
        </w:rPr>
        <w:tab/>
        <w:t>HV-LV</w:t>
      </w:r>
      <w:r w:rsidR="00C65D30" w:rsidRPr="00651C1C">
        <w:rPr>
          <w:rFonts w:cstheme="minorHAnsi"/>
          <w:b/>
          <w:color w:val="FF0000"/>
          <w:sz w:val="20"/>
          <w:szCs w:val="20"/>
        </w:rPr>
        <w:t>-HTR or VH</w:t>
      </w:r>
    </w:p>
    <w:p w14:paraId="4F1A5DFD" w14:textId="77777777" w:rsidR="00C65D30" w:rsidRPr="00651C1C" w:rsidRDefault="007E086B" w:rsidP="007F559C">
      <w:pPr>
        <w:spacing w:after="0"/>
        <w:ind w:left="630"/>
        <w:rPr>
          <w:rFonts w:cstheme="minorHAnsi"/>
          <w:b/>
          <w:color w:val="FF0000"/>
          <w:sz w:val="20"/>
          <w:szCs w:val="20"/>
        </w:rPr>
      </w:pPr>
      <w:r w:rsidRPr="00651C1C">
        <w:rPr>
          <w:rFonts w:cstheme="minorHAnsi"/>
          <w:b/>
          <w:color w:val="FF0000"/>
          <w:sz w:val="20"/>
          <w:szCs w:val="20"/>
        </w:rPr>
        <w:t>5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Pr="00651C1C">
        <w:rPr>
          <w:rFonts w:cstheme="minorHAnsi"/>
          <w:b/>
          <w:color w:val="FF0000"/>
          <w:sz w:val="20"/>
          <w:szCs w:val="20"/>
        </w:rPr>
        <w:tab/>
        <w:t xml:space="preserve"> </w:t>
      </w:r>
      <w:r w:rsidR="00C65D30" w:rsidRPr="00651C1C">
        <w:rPr>
          <w:rFonts w:cstheme="minorHAnsi"/>
          <w:b/>
          <w:color w:val="FF0000"/>
          <w:sz w:val="20"/>
          <w:szCs w:val="20"/>
        </w:rPr>
        <w:t xml:space="preserve">   5</w:t>
      </w:r>
      <w:r w:rsidR="00C65D30" w:rsidRPr="00651C1C">
        <w:rPr>
          <w:rFonts w:cstheme="minorHAnsi"/>
          <w:b/>
          <w:color w:val="FF0000"/>
          <w:sz w:val="20"/>
          <w:szCs w:val="20"/>
        </w:rPr>
        <w:tab/>
      </w:r>
      <w:r w:rsidR="00C65D30" w:rsidRPr="00651C1C">
        <w:rPr>
          <w:rFonts w:cstheme="minorHAnsi"/>
          <w:b/>
          <w:color w:val="FF0000"/>
          <w:sz w:val="20"/>
          <w:szCs w:val="20"/>
        </w:rPr>
        <w:tab/>
        <w:t xml:space="preserve">        2</w:t>
      </w:r>
      <w:r w:rsidRPr="00651C1C">
        <w:rPr>
          <w:rFonts w:cstheme="minorHAnsi"/>
          <w:b/>
          <w:color w:val="FF0000"/>
          <w:sz w:val="20"/>
          <w:szCs w:val="20"/>
        </w:rPr>
        <w:t>00</w:t>
      </w:r>
      <w:r w:rsidR="00C65D30" w:rsidRPr="00651C1C">
        <w:rPr>
          <w:rFonts w:cstheme="minorHAnsi"/>
          <w:b/>
          <w:color w:val="FF0000"/>
          <w:sz w:val="20"/>
          <w:szCs w:val="20"/>
        </w:rPr>
        <w:t>/3</w:t>
      </w:r>
      <w:r w:rsidRPr="00651C1C">
        <w:rPr>
          <w:rFonts w:cstheme="minorHAnsi"/>
          <w:b/>
          <w:color w:val="FF0000"/>
          <w:sz w:val="20"/>
          <w:szCs w:val="20"/>
        </w:rPr>
        <w:t>00 Yd/M</w:t>
      </w:r>
      <w:r w:rsidRPr="00651C1C">
        <w:rPr>
          <w:rFonts w:cstheme="minorHAnsi"/>
          <w:b/>
          <w:color w:val="FF0000"/>
          <w:sz w:val="20"/>
          <w:szCs w:val="20"/>
        </w:rPr>
        <w:tab/>
      </w:r>
      <w:r w:rsidR="00C65D30" w:rsidRPr="00651C1C">
        <w:rPr>
          <w:rFonts w:cstheme="minorHAnsi"/>
          <w:b/>
          <w:color w:val="FF0000"/>
          <w:sz w:val="20"/>
          <w:szCs w:val="20"/>
        </w:rPr>
        <w:t>HV-LV-HTR or VH</w:t>
      </w:r>
    </w:p>
    <w:p w14:paraId="4712E7A6" w14:textId="77777777" w:rsidR="00651C1C" w:rsidRDefault="00651C1C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br w:type="page"/>
      </w:r>
    </w:p>
    <w:p w14:paraId="2BA01B4E" w14:textId="77777777" w:rsidR="00651C1C" w:rsidRDefault="00651C1C" w:rsidP="007F559C">
      <w:pPr>
        <w:spacing w:after="0"/>
        <w:ind w:left="630"/>
        <w:rPr>
          <w:rFonts w:cstheme="minorHAnsi"/>
          <w:b/>
          <w:color w:val="FF0000"/>
          <w:sz w:val="20"/>
          <w:szCs w:val="20"/>
        </w:rPr>
      </w:pPr>
    </w:p>
    <w:p w14:paraId="221AC6BB" w14:textId="3B4D9D80" w:rsidR="007F559C" w:rsidRPr="003314EC" w:rsidRDefault="007F559C" w:rsidP="007F559C">
      <w:pPr>
        <w:spacing w:after="0"/>
        <w:ind w:left="630"/>
        <w:rPr>
          <w:rFonts w:cstheme="minorHAnsi"/>
          <w:b/>
          <w:color w:val="FF0000"/>
          <w:sz w:val="24"/>
          <w:szCs w:val="24"/>
        </w:rPr>
      </w:pPr>
      <w:r w:rsidRPr="003314EC">
        <w:rPr>
          <w:rFonts w:cstheme="minorHAnsi"/>
          <w:b/>
          <w:color w:val="FF0000"/>
          <w:sz w:val="24"/>
          <w:szCs w:val="24"/>
        </w:rPr>
        <w:t>LR1:  Proposed Change to the 600 Yard Shooter of the Year Program</w:t>
      </w:r>
    </w:p>
    <w:p w14:paraId="65908DAA" w14:textId="02231E1A" w:rsidR="007F559C" w:rsidRPr="007F559C" w:rsidRDefault="007F559C" w:rsidP="007F559C">
      <w:pPr>
        <w:spacing w:after="0"/>
        <w:ind w:left="630"/>
        <w:rPr>
          <w:rFonts w:cstheme="minorHAnsi"/>
          <w:color w:val="000000" w:themeColor="text1"/>
          <w:sz w:val="24"/>
          <w:szCs w:val="24"/>
        </w:rPr>
      </w:pPr>
      <w:r w:rsidRPr="007F559C">
        <w:rPr>
          <w:rFonts w:cstheme="minorHAnsi"/>
          <w:b/>
          <w:color w:val="000000" w:themeColor="text1"/>
          <w:sz w:val="24"/>
          <w:szCs w:val="24"/>
        </w:rPr>
        <w:t>Issue:</w:t>
      </w:r>
      <w:r w:rsidRPr="007F559C">
        <w:rPr>
          <w:rFonts w:cstheme="minorHAnsi"/>
          <w:color w:val="000000" w:themeColor="text1"/>
          <w:sz w:val="24"/>
          <w:szCs w:val="24"/>
        </w:rPr>
        <w:t xml:space="preserve">  Currently, Light Gun Overall and Heavy Gun Overall do not count for Shooter of the Year points.  This agenda item would remedy the situation.</w:t>
      </w:r>
    </w:p>
    <w:p w14:paraId="18468BA9" w14:textId="65689F6C" w:rsidR="007F559C" w:rsidRPr="007F559C" w:rsidRDefault="007F559C" w:rsidP="007F559C">
      <w:pPr>
        <w:spacing w:after="0"/>
        <w:ind w:left="630"/>
        <w:rPr>
          <w:rFonts w:cstheme="minorHAnsi"/>
          <w:color w:val="000000" w:themeColor="text1"/>
          <w:sz w:val="24"/>
          <w:szCs w:val="24"/>
        </w:rPr>
      </w:pPr>
    </w:p>
    <w:p w14:paraId="79B8D895" w14:textId="76E975F4" w:rsidR="007F559C" w:rsidRPr="007F559C" w:rsidRDefault="007F559C" w:rsidP="007F559C">
      <w:pPr>
        <w:spacing w:after="0"/>
        <w:ind w:left="630"/>
        <w:rPr>
          <w:rFonts w:cstheme="minorHAnsi"/>
          <w:color w:val="000000" w:themeColor="text1"/>
          <w:sz w:val="24"/>
          <w:szCs w:val="24"/>
        </w:rPr>
      </w:pPr>
      <w:r w:rsidRPr="007F559C">
        <w:rPr>
          <w:rFonts w:cstheme="minorHAnsi"/>
          <w:b/>
          <w:color w:val="000000" w:themeColor="text1"/>
          <w:sz w:val="24"/>
          <w:szCs w:val="24"/>
        </w:rPr>
        <w:t xml:space="preserve">Proposal:  </w:t>
      </w:r>
      <w:r w:rsidRPr="007F559C">
        <w:rPr>
          <w:rFonts w:cstheme="minorHAnsi"/>
          <w:color w:val="000000" w:themeColor="text1"/>
          <w:sz w:val="24"/>
          <w:szCs w:val="24"/>
        </w:rPr>
        <w:t>Change Shooter of the Year points calculated to read:</w:t>
      </w:r>
    </w:p>
    <w:p w14:paraId="755F0541" w14:textId="595972F1" w:rsidR="007F559C" w:rsidRPr="007F559C" w:rsidRDefault="007F559C" w:rsidP="007F559C">
      <w:pPr>
        <w:spacing w:after="0"/>
        <w:ind w:left="630"/>
        <w:rPr>
          <w:rFonts w:cstheme="minorHAnsi"/>
          <w:sz w:val="24"/>
          <w:szCs w:val="24"/>
        </w:rPr>
      </w:pPr>
    </w:p>
    <w:p w14:paraId="579B69C8" w14:textId="6D461A2E" w:rsidR="007F559C" w:rsidRPr="007F559C" w:rsidRDefault="007F559C" w:rsidP="007F559C">
      <w:pPr>
        <w:spacing w:after="0"/>
        <w:ind w:left="630"/>
        <w:rPr>
          <w:rFonts w:cstheme="minorHAnsi"/>
          <w:b/>
          <w:i/>
          <w:color w:val="000000" w:themeColor="text1"/>
          <w:sz w:val="24"/>
          <w:szCs w:val="24"/>
        </w:rPr>
      </w:pPr>
      <w:r w:rsidRPr="007F559C">
        <w:rPr>
          <w:rFonts w:cstheme="minorHAnsi"/>
          <w:b/>
          <w:i/>
          <w:color w:val="000000" w:themeColor="text1"/>
          <w:sz w:val="24"/>
          <w:szCs w:val="24"/>
        </w:rPr>
        <w:t>Points will be awarded for the Two Gun Overall, Light Gun Overall, Heavy Gun Overall, Light Gun Score and Group Heavy Gun Score and Group.</w:t>
      </w:r>
    </w:p>
    <w:p w14:paraId="35674C46" w14:textId="56E5F31E" w:rsidR="007F559C" w:rsidRPr="007F559C" w:rsidRDefault="007F559C" w:rsidP="007F559C">
      <w:pPr>
        <w:spacing w:after="0"/>
        <w:ind w:left="630"/>
        <w:rPr>
          <w:rFonts w:cstheme="minorHAnsi"/>
          <w:b/>
          <w:i/>
          <w:color w:val="000000" w:themeColor="text1"/>
          <w:sz w:val="24"/>
          <w:szCs w:val="24"/>
        </w:rPr>
      </w:pPr>
    </w:p>
    <w:p w14:paraId="4EACAFFF" w14:textId="4A8AA91B" w:rsidR="007F559C" w:rsidRPr="007F559C" w:rsidRDefault="007F559C" w:rsidP="007F559C">
      <w:pPr>
        <w:spacing w:after="0"/>
        <w:ind w:left="630"/>
        <w:rPr>
          <w:rFonts w:cstheme="minorHAnsi"/>
          <w:b/>
          <w:color w:val="FF0000"/>
          <w:sz w:val="24"/>
          <w:szCs w:val="24"/>
        </w:rPr>
      </w:pPr>
      <w:r w:rsidRPr="007F559C">
        <w:rPr>
          <w:rFonts w:cstheme="minorHAnsi"/>
          <w:b/>
          <w:color w:val="FF0000"/>
          <w:sz w:val="24"/>
          <w:szCs w:val="24"/>
        </w:rPr>
        <w:t>LR2:</w:t>
      </w:r>
      <w:proofErr w:type="gramStart"/>
      <w:r w:rsidRPr="007F559C">
        <w:rPr>
          <w:rFonts w:cstheme="minorHAnsi"/>
          <w:b/>
          <w:color w:val="FF0000"/>
          <w:sz w:val="24"/>
          <w:szCs w:val="24"/>
        </w:rPr>
        <w:t xml:space="preserve">  </w:t>
      </w:r>
      <w:r w:rsidR="003314EC">
        <w:rPr>
          <w:rFonts w:cstheme="minorHAnsi"/>
          <w:b/>
          <w:color w:val="FF0000"/>
          <w:sz w:val="24"/>
          <w:szCs w:val="24"/>
        </w:rPr>
        <w:t>?</w:t>
      </w:r>
      <w:proofErr w:type="gramEnd"/>
    </w:p>
    <w:sectPr w:rsidR="007F559C" w:rsidRPr="007F559C" w:rsidSect="003F64BD">
      <w:pgSz w:w="12240" w:h="15840"/>
      <w:pgMar w:top="720" w:right="1890" w:bottom="13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46EB"/>
    <w:multiLevelType w:val="hybridMultilevel"/>
    <w:tmpl w:val="293AF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12D07"/>
    <w:multiLevelType w:val="hybridMultilevel"/>
    <w:tmpl w:val="2BE09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65DB"/>
    <w:multiLevelType w:val="hybridMultilevel"/>
    <w:tmpl w:val="819CDCE6"/>
    <w:lvl w:ilvl="0" w:tplc="FFFFFFFF">
      <w:start w:val="1"/>
      <w:numFmt w:val="lowerLetter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8A5D"/>
    <w:multiLevelType w:val="hybridMultilevel"/>
    <w:tmpl w:val="A13371BB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E212CA7"/>
    <w:multiLevelType w:val="hybridMultilevel"/>
    <w:tmpl w:val="F688A48A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DE"/>
    <w:rsid w:val="000367B4"/>
    <w:rsid w:val="000436BC"/>
    <w:rsid w:val="000738D3"/>
    <w:rsid w:val="000961CC"/>
    <w:rsid w:val="000C29DE"/>
    <w:rsid w:val="000C6E23"/>
    <w:rsid w:val="000D6FB4"/>
    <w:rsid w:val="00105961"/>
    <w:rsid w:val="001175E9"/>
    <w:rsid w:val="001653B4"/>
    <w:rsid w:val="00167560"/>
    <w:rsid w:val="001713E2"/>
    <w:rsid w:val="001736E3"/>
    <w:rsid w:val="00193B9F"/>
    <w:rsid w:val="00197956"/>
    <w:rsid w:val="001C6C55"/>
    <w:rsid w:val="002114A1"/>
    <w:rsid w:val="00234723"/>
    <w:rsid w:val="00261EE8"/>
    <w:rsid w:val="002626CF"/>
    <w:rsid w:val="002D2FF8"/>
    <w:rsid w:val="002F038B"/>
    <w:rsid w:val="003055D6"/>
    <w:rsid w:val="0031598D"/>
    <w:rsid w:val="003314EC"/>
    <w:rsid w:val="00377DB4"/>
    <w:rsid w:val="003B2877"/>
    <w:rsid w:val="003D2611"/>
    <w:rsid w:val="003F64BD"/>
    <w:rsid w:val="003F7A1B"/>
    <w:rsid w:val="0042339F"/>
    <w:rsid w:val="0043449E"/>
    <w:rsid w:val="004724F6"/>
    <w:rsid w:val="004C153B"/>
    <w:rsid w:val="004C2FA6"/>
    <w:rsid w:val="004C576A"/>
    <w:rsid w:val="004D04B9"/>
    <w:rsid w:val="004F2645"/>
    <w:rsid w:val="00506299"/>
    <w:rsid w:val="00527DB4"/>
    <w:rsid w:val="00575EA3"/>
    <w:rsid w:val="00576736"/>
    <w:rsid w:val="005B7C65"/>
    <w:rsid w:val="005D0123"/>
    <w:rsid w:val="006010F3"/>
    <w:rsid w:val="0060596E"/>
    <w:rsid w:val="00635212"/>
    <w:rsid w:val="00651C1C"/>
    <w:rsid w:val="00690706"/>
    <w:rsid w:val="00690774"/>
    <w:rsid w:val="006968AC"/>
    <w:rsid w:val="006A6691"/>
    <w:rsid w:val="006B68F0"/>
    <w:rsid w:val="006E62F5"/>
    <w:rsid w:val="00703841"/>
    <w:rsid w:val="00730B6E"/>
    <w:rsid w:val="007565B4"/>
    <w:rsid w:val="00776C70"/>
    <w:rsid w:val="007834C9"/>
    <w:rsid w:val="007C5E86"/>
    <w:rsid w:val="007E086B"/>
    <w:rsid w:val="007F559C"/>
    <w:rsid w:val="007F6B20"/>
    <w:rsid w:val="00813E31"/>
    <w:rsid w:val="008318D4"/>
    <w:rsid w:val="008717C5"/>
    <w:rsid w:val="00890229"/>
    <w:rsid w:val="008E51A8"/>
    <w:rsid w:val="008F19EB"/>
    <w:rsid w:val="009208A2"/>
    <w:rsid w:val="00921055"/>
    <w:rsid w:val="0093589E"/>
    <w:rsid w:val="00976ED2"/>
    <w:rsid w:val="009854A8"/>
    <w:rsid w:val="009B0C70"/>
    <w:rsid w:val="009B1589"/>
    <w:rsid w:val="009D15F4"/>
    <w:rsid w:val="009E0FF2"/>
    <w:rsid w:val="009E1C10"/>
    <w:rsid w:val="00A241CE"/>
    <w:rsid w:val="00A4674B"/>
    <w:rsid w:val="00AD310C"/>
    <w:rsid w:val="00AD69AC"/>
    <w:rsid w:val="00B04DBC"/>
    <w:rsid w:val="00B12204"/>
    <w:rsid w:val="00B23177"/>
    <w:rsid w:val="00B61EF1"/>
    <w:rsid w:val="00BA303B"/>
    <w:rsid w:val="00BC0503"/>
    <w:rsid w:val="00BD0076"/>
    <w:rsid w:val="00BE0CBE"/>
    <w:rsid w:val="00BE3569"/>
    <w:rsid w:val="00BF3260"/>
    <w:rsid w:val="00BF7026"/>
    <w:rsid w:val="00C1786C"/>
    <w:rsid w:val="00C6207D"/>
    <w:rsid w:val="00C65D30"/>
    <w:rsid w:val="00C77BD8"/>
    <w:rsid w:val="00C928B3"/>
    <w:rsid w:val="00C97B95"/>
    <w:rsid w:val="00CB6A93"/>
    <w:rsid w:val="00CD324D"/>
    <w:rsid w:val="00CE2FBE"/>
    <w:rsid w:val="00CE6A18"/>
    <w:rsid w:val="00D301D8"/>
    <w:rsid w:val="00D60D65"/>
    <w:rsid w:val="00D664E5"/>
    <w:rsid w:val="00DD1198"/>
    <w:rsid w:val="00DE1E31"/>
    <w:rsid w:val="00E13B38"/>
    <w:rsid w:val="00E35DE8"/>
    <w:rsid w:val="00E5005C"/>
    <w:rsid w:val="00E54AF1"/>
    <w:rsid w:val="00E64AA3"/>
    <w:rsid w:val="00EA6C7D"/>
    <w:rsid w:val="00EB33A5"/>
    <w:rsid w:val="00ED3C6D"/>
    <w:rsid w:val="00ED5C04"/>
    <w:rsid w:val="00F3007D"/>
    <w:rsid w:val="00F313A9"/>
    <w:rsid w:val="00F40954"/>
    <w:rsid w:val="00F47E09"/>
    <w:rsid w:val="00F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B44F"/>
  <w15:chartTrackingRefBased/>
  <w15:docId w15:val="{138635A3-4FB4-4DA4-9D1C-AADFBCF6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9D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Jim</dc:creator>
  <cp:keywords/>
  <dc:description/>
  <cp:lastModifiedBy>Mary DeWees</cp:lastModifiedBy>
  <cp:revision>2</cp:revision>
  <cp:lastPrinted>2018-05-08T20:14:00Z</cp:lastPrinted>
  <dcterms:created xsi:type="dcterms:W3CDTF">2019-01-04T03:23:00Z</dcterms:created>
  <dcterms:modified xsi:type="dcterms:W3CDTF">2019-01-04T03:23:00Z</dcterms:modified>
</cp:coreProperties>
</file>